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3A" w:rsidRDefault="00C16E9F">
      <w:pPr>
        <w:pStyle w:val="1"/>
        <w:jc w:val="center"/>
        <w:rPr>
          <w:sz w:val="36"/>
          <w:szCs w:val="36"/>
        </w:rPr>
      </w:pPr>
      <w:r>
        <w:rPr>
          <w:rFonts w:hint="eastAsia"/>
          <w:sz w:val="36"/>
          <w:szCs w:val="36"/>
        </w:rPr>
        <w:t>广西南宁技师学院新校区二区食堂项目采购主要</w:t>
      </w:r>
      <w:r>
        <w:rPr>
          <w:rFonts w:hint="eastAsia"/>
          <w:sz w:val="36"/>
          <w:szCs w:val="36"/>
        </w:rPr>
        <w:t>需求</w:t>
      </w:r>
    </w:p>
    <w:p w:rsidR="005F0D3A" w:rsidRDefault="00C16E9F">
      <w:pPr>
        <w:spacing w:line="500" w:lineRule="exact"/>
        <w:ind w:firstLineChars="200" w:firstLine="480"/>
        <w:rPr>
          <w:sz w:val="24"/>
        </w:rPr>
      </w:pPr>
      <w:r>
        <w:rPr>
          <w:rFonts w:hint="eastAsia"/>
          <w:sz w:val="24"/>
        </w:rPr>
        <w:t>新校区二区食堂占地面积为一层</w:t>
      </w:r>
      <w:r>
        <w:rPr>
          <w:rFonts w:hint="eastAsia"/>
          <w:sz w:val="24"/>
        </w:rPr>
        <w:t>4551.48</w:t>
      </w:r>
      <w:r>
        <w:rPr>
          <w:rFonts w:hint="eastAsia"/>
          <w:sz w:val="24"/>
        </w:rPr>
        <w:t>平方米，主要需求设置如下：</w:t>
      </w:r>
    </w:p>
    <w:p w:rsidR="005F0D3A" w:rsidRDefault="00C16E9F">
      <w:pPr>
        <w:spacing w:line="500" w:lineRule="exact"/>
        <w:ind w:firstLineChars="200" w:firstLine="480"/>
        <w:rPr>
          <w:sz w:val="24"/>
        </w:rPr>
      </w:pPr>
      <w:r>
        <w:rPr>
          <w:rFonts w:hint="eastAsia"/>
          <w:sz w:val="24"/>
        </w:rPr>
        <w:t>一、委托中标的食堂餐饮运营商对二区食堂及二区食堂内部学生日常用品服务部（约</w:t>
      </w:r>
      <w:r>
        <w:rPr>
          <w:rFonts w:hint="eastAsia"/>
          <w:sz w:val="24"/>
        </w:rPr>
        <w:t>3</w:t>
      </w:r>
      <w:r>
        <w:rPr>
          <w:rFonts w:hint="eastAsia"/>
          <w:sz w:val="24"/>
        </w:rPr>
        <w:t>00</w:t>
      </w:r>
      <w:r>
        <w:rPr>
          <w:rFonts w:hint="eastAsia"/>
          <w:sz w:val="24"/>
        </w:rPr>
        <w:t>平米）进行运营，中标食堂餐饮运营商根据政府有关部门规定及学院要求对食堂进行装修改造达标后运营管理、自负盈亏</w:t>
      </w:r>
      <w:r>
        <w:rPr>
          <w:rFonts w:hint="eastAsia"/>
          <w:sz w:val="24"/>
        </w:rPr>
        <w:t>。</w:t>
      </w:r>
    </w:p>
    <w:p w:rsidR="005F0D3A" w:rsidRDefault="00C16E9F">
      <w:pPr>
        <w:spacing w:line="500" w:lineRule="exact"/>
        <w:ind w:firstLineChars="200" w:firstLine="480"/>
        <w:rPr>
          <w:sz w:val="24"/>
        </w:rPr>
      </w:pPr>
      <w:r>
        <w:rPr>
          <w:rFonts w:hint="eastAsia"/>
          <w:sz w:val="24"/>
        </w:rPr>
        <w:t>二</w:t>
      </w:r>
      <w:r>
        <w:rPr>
          <w:rFonts w:hint="eastAsia"/>
          <w:sz w:val="24"/>
        </w:rPr>
        <w:t>、对食堂进行装修、改造的资金投入由食堂餐饮运营商承担，二区食堂每平方米装修及配套设备等</w:t>
      </w:r>
      <w:r>
        <w:rPr>
          <w:rFonts w:hint="eastAsia"/>
          <w:b/>
          <w:sz w:val="24"/>
          <w:u w:val="single"/>
        </w:rPr>
        <w:t>在</w:t>
      </w:r>
      <w:r>
        <w:rPr>
          <w:rFonts w:hint="eastAsia"/>
          <w:b/>
          <w:sz w:val="24"/>
          <w:u w:val="single"/>
        </w:rPr>
        <w:t>3</w:t>
      </w:r>
      <w:r>
        <w:rPr>
          <w:b/>
          <w:sz w:val="24"/>
          <w:u w:val="single"/>
        </w:rPr>
        <w:t>00</w:t>
      </w:r>
      <w:r>
        <w:rPr>
          <w:b/>
          <w:sz w:val="24"/>
          <w:u w:val="single"/>
        </w:rPr>
        <w:t>元</w:t>
      </w:r>
      <w:r>
        <w:rPr>
          <w:b/>
          <w:sz w:val="24"/>
          <w:u w:val="single"/>
        </w:rPr>
        <w:t>~500</w:t>
      </w:r>
      <w:r>
        <w:rPr>
          <w:b/>
          <w:sz w:val="24"/>
          <w:u w:val="single"/>
        </w:rPr>
        <w:t>元</w:t>
      </w:r>
      <w:r>
        <w:rPr>
          <w:rFonts w:hint="eastAsia"/>
          <w:b/>
          <w:sz w:val="24"/>
          <w:u w:val="single"/>
        </w:rPr>
        <w:t>/</w:t>
      </w:r>
      <w:r>
        <w:rPr>
          <w:rFonts w:hint="eastAsia"/>
          <w:b/>
          <w:sz w:val="24"/>
          <w:u w:val="single"/>
        </w:rPr>
        <w:t>平方米</w:t>
      </w:r>
      <w:r>
        <w:rPr>
          <w:rFonts w:hint="eastAsia"/>
          <w:sz w:val="24"/>
        </w:rPr>
        <w:t>，确定经营期限</w:t>
      </w:r>
      <w:r>
        <w:rPr>
          <w:b/>
          <w:sz w:val="24"/>
          <w:u w:val="single"/>
        </w:rPr>
        <w:t>5+1</w:t>
      </w:r>
      <w:r>
        <w:rPr>
          <w:rFonts w:hint="eastAsia"/>
          <w:sz w:val="24"/>
        </w:rPr>
        <w:t>年（</w:t>
      </w:r>
      <w:r>
        <w:rPr>
          <w:rFonts w:hint="eastAsia"/>
          <w:sz w:val="24"/>
        </w:rPr>
        <w:t xml:space="preserve"> </w:t>
      </w:r>
      <w:r>
        <w:rPr>
          <w:rFonts w:hint="eastAsia"/>
          <w:sz w:val="24"/>
        </w:rPr>
        <w:t>如政府管理部门对食堂运营的政策发生变化除外）</w:t>
      </w:r>
      <w:r>
        <w:rPr>
          <w:rFonts w:hint="eastAsia"/>
          <w:sz w:val="24"/>
        </w:rPr>
        <w:t>。</w:t>
      </w:r>
    </w:p>
    <w:p w:rsidR="005F0D3A" w:rsidRDefault="00C16E9F">
      <w:pPr>
        <w:spacing w:line="500" w:lineRule="exact"/>
        <w:ind w:firstLineChars="200" w:firstLine="480"/>
        <w:rPr>
          <w:sz w:val="24"/>
        </w:rPr>
      </w:pPr>
      <w:r>
        <w:rPr>
          <w:rFonts w:hint="eastAsia"/>
          <w:sz w:val="24"/>
        </w:rPr>
        <w:t>三</w:t>
      </w:r>
      <w:r>
        <w:rPr>
          <w:rFonts w:hint="eastAsia"/>
          <w:sz w:val="24"/>
        </w:rPr>
        <w:t>、中标食堂餐饮运营商</w:t>
      </w:r>
      <w:r>
        <w:rPr>
          <w:rFonts w:hint="eastAsia"/>
          <w:sz w:val="24"/>
        </w:rPr>
        <w:t>菜</w:t>
      </w:r>
      <w:r>
        <w:rPr>
          <w:rFonts w:hint="eastAsia"/>
          <w:sz w:val="24"/>
        </w:rPr>
        <w:t>价必须报请学校审核同意，原则上一年一定</w:t>
      </w:r>
      <w:r>
        <w:rPr>
          <w:rFonts w:hint="eastAsia"/>
          <w:sz w:val="24"/>
        </w:rPr>
        <w:t>（</w:t>
      </w:r>
      <w:r>
        <w:rPr>
          <w:rFonts w:hint="eastAsia"/>
          <w:sz w:val="24"/>
        </w:rPr>
        <w:t>特殊情形除外</w:t>
      </w:r>
      <w:r>
        <w:rPr>
          <w:rFonts w:hint="eastAsia"/>
          <w:sz w:val="24"/>
        </w:rPr>
        <w:t>）</w:t>
      </w:r>
      <w:r>
        <w:rPr>
          <w:rFonts w:hint="eastAsia"/>
          <w:sz w:val="24"/>
        </w:rPr>
        <w:t>，供应商中途不得擅自更改。如</w:t>
      </w:r>
      <w:proofErr w:type="gramStart"/>
      <w:r>
        <w:rPr>
          <w:rFonts w:hint="eastAsia"/>
          <w:sz w:val="24"/>
        </w:rPr>
        <w:t>遇市场</w:t>
      </w:r>
      <w:proofErr w:type="gramEnd"/>
      <w:r>
        <w:rPr>
          <w:rFonts w:hint="eastAsia"/>
          <w:sz w:val="24"/>
        </w:rPr>
        <w:t>物价出现大幅波动，食堂的伙食供应受到较大影响时，供应商需变动饭菜价格，必须书面报院方批准，经学院同意可作适当调整。中标食堂餐饮运营商在经营中供应的所有品种均要求在经营窗口明码标价</w:t>
      </w:r>
      <w:r>
        <w:rPr>
          <w:rFonts w:hint="eastAsia"/>
          <w:sz w:val="24"/>
        </w:rPr>
        <w:t>。</w:t>
      </w:r>
    </w:p>
    <w:p w:rsidR="005F0D3A" w:rsidRDefault="00C16E9F">
      <w:pPr>
        <w:spacing w:line="500" w:lineRule="exact"/>
        <w:ind w:firstLineChars="200" w:firstLine="480"/>
        <w:rPr>
          <w:sz w:val="24"/>
        </w:rPr>
      </w:pPr>
      <w:r>
        <w:rPr>
          <w:rFonts w:hint="eastAsia"/>
          <w:sz w:val="24"/>
        </w:rPr>
        <w:t>四</w:t>
      </w:r>
      <w:r>
        <w:rPr>
          <w:rFonts w:hint="eastAsia"/>
          <w:sz w:val="24"/>
        </w:rPr>
        <w:t>、学生日常用品服务部销售的商品与学校相近地段超市（罗</w:t>
      </w:r>
      <w:proofErr w:type="gramStart"/>
      <w:r>
        <w:rPr>
          <w:rFonts w:hint="eastAsia"/>
          <w:sz w:val="24"/>
        </w:rPr>
        <w:t>文市场</w:t>
      </w:r>
      <w:proofErr w:type="gramEnd"/>
      <w:r>
        <w:rPr>
          <w:rFonts w:hint="eastAsia"/>
          <w:sz w:val="24"/>
        </w:rPr>
        <w:t>内的超市）、同一规模价格至少下浮</w:t>
      </w:r>
      <w:r>
        <w:rPr>
          <w:rFonts w:hint="eastAsia"/>
          <w:sz w:val="24"/>
        </w:rPr>
        <w:t>5%</w:t>
      </w:r>
      <w:r>
        <w:rPr>
          <w:rFonts w:hint="eastAsia"/>
          <w:sz w:val="24"/>
        </w:rPr>
        <w:t>。</w:t>
      </w:r>
    </w:p>
    <w:p w:rsidR="005F0D3A" w:rsidRDefault="00C16E9F">
      <w:pPr>
        <w:spacing w:line="500" w:lineRule="exact"/>
        <w:ind w:firstLineChars="200" w:firstLine="480"/>
        <w:rPr>
          <w:sz w:val="24"/>
        </w:rPr>
      </w:pPr>
      <w:r>
        <w:rPr>
          <w:rFonts w:hint="eastAsia"/>
          <w:sz w:val="24"/>
        </w:rPr>
        <w:t>五</w:t>
      </w:r>
      <w:r>
        <w:rPr>
          <w:rFonts w:hint="eastAsia"/>
          <w:sz w:val="24"/>
        </w:rPr>
        <w:t>、食堂每年根据学院的需求为贫困学生提供部分勤工俭学岗位</w:t>
      </w:r>
      <w:r>
        <w:rPr>
          <w:rFonts w:hint="eastAsia"/>
          <w:sz w:val="24"/>
        </w:rPr>
        <w:t>。</w:t>
      </w:r>
    </w:p>
    <w:p w:rsidR="005F0D3A" w:rsidRDefault="00C16E9F">
      <w:pPr>
        <w:spacing w:line="500" w:lineRule="exact"/>
        <w:ind w:firstLineChars="200" w:firstLine="480"/>
        <w:rPr>
          <w:sz w:val="24"/>
        </w:rPr>
      </w:pPr>
      <w:r>
        <w:rPr>
          <w:rFonts w:hint="eastAsia"/>
          <w:sz w:val="24"/>
        </w:rPr>
        <w:t>六</w:t>
      </w:r>
      <w:r>
        <w:rPr>
          <w:rFonts w:hint="eastAsia"/>
          <w:sz w:val="24"/>
        </w:rPr>
        <w:t>、根据经营需要，食堂餐饮运营商自行承担添置购买厨房设备、餐</w:t>
      </w:r>
      <w:r>
        <w:rPr>
          <w:rFonts w:hint="eastAsia"/>
          <w:sz w:val="24"/>
        </w:rPr>
        <w:t>具，以及食堂装修装饰等费用</w:t>
      </w:r>
      <w:r>
        <w:rPr>
          <w:rFonts w:hint="eastAsia"/>
          <w:sz w:val="24"/>
        </w:rPr>
        <w:t>。</w:t>
      </w:r>
    </w:p>
    <w:p w:rsidR="005F0D3A" w:rsidRDefault="00C16E9F">
      <w:pPr>
        <w:spacing w:line="500" w:lineRule="exact"/>
        <w:ind w:firstLineChars="200" w:firstLine="480"/>
        <w:rPr>
          <w:sz w:val="24"/>
        </w:rPr>
      </w:pPr>
      <w:r>
        <w:rPr>
          <w:rFonts w:hint="eastAsia"/>
          <w:sz w:val="24"/>
        </w:rPr>
        <w:t>七</w:t>
      </w:r>
      <w:r>
        <w:rPr>
          <w:rFonts w:hint="eastAsia"/>
          <w:sz w:val="24"/>
        </w:rPr>
        <w:t>、食堂餐饮运营商经营期间发生的水、电费、燃气、米、油、生活垃圾处理费等按政府部门有关规定收取，按时与后勤科对账后到学院财务科缴清</w:t>
      </w:r>
      <w:r>
        <w:rPr>
          <w:rFonts w:hint="eastAsia"/>
          <w:sz w:val="24"/>
        </w:rPr>
        <w:t>。</w:t>
      </w:r>
    </w:p>
    <w:p w:rsidR="005F0D3A" w:rsidRDefault="00C16E9F">
      <w:pPr>
        <w:spacing w:line="500" w:lineRule="exact"/>
        <w:ind w:firstLineChars="200" w:firstLine="480"/>
        <w:rPr>
          <w:sz w:val="24"/>
        </w:rPr>
      </w:pPr>
      <w:r>
        <w:rPr>
          <w:rFonts w:hint="eastAsia"/>
          <w:sz w:val="24"/>
        </w:rPr>
        <w:t>八</w:t>
      </w:r>
      <w:r>
        <w:rPr>
          <w:rFonts w:hint="eastAsia"/>
          <w:sz w:val="24"/>
        </w:rPr>
        <w:t>、食堂餐具清洗消毒费用由食堂餐饮运营商承担</w:t>
      </w:r>
      <w:r>
        <w:rPr>
          <w:rFonts w:hint="eastAsia"/>
          <w:sz w:val="24"/>
        </w:rPr>
        <w:t>。</w:t>
      </w:r>
    </w:p>
    <w:p w:rsidR="005F0D3A" w:rsidRDefault="00C16E9F">
      <w:pPr>
        <w:spacing w:line="500" w:lineRule="exact"/>
        <w:ind w:firstLineChars="200" w:firstLine="480"/>
        <w:rPr>
          <w:sz w:val="24"/>
        </w:rPr>
      </w:pPr>
      <w:r>
        <w:rPr>
          <w:rFonts w:hint="eastAsia"/>
          <w:sz w:val="24"/>
        </w:rPr>
        <w:t>九</w:t>
      </w:r>
      <w:r>
        <w:rPr>
          <w:rFonts w:hint="eastAsia"/>
          <w:sz w:val="24"/>
        </w:rPr>
        <w:t>、食堂餐饮运营商自行承担所聘用人员工资、社会保险费、奖金、补贴等人力成本费用</w:t>
      </w:r>
      <w:r>
        <w:rPr>
          <w:rFonts w:hint="eastAsia"/>
          <w:sz w:val="24"/>
        </w:rPr>
        <w:t>。</w:t>
      </w:r>
    </w:p>
    <w:p w:rsidR="005F0D3A" w:rsidRDefault="00C16E9F">
      <w:pPr>
        <w:spacing w:line="500" w:lineRule="exact"/>
        <w:ind w:firstLineChars="200" w:firstLine="480"/>
        <w:rPr>
          <w:sz w:val="24"/>
        </w:rPr>
      </w:pPr>
      <w:r>
        <w:rPr>
          <w:rFonts w:hint="eastAsia"/>
          <w:sz w:val="24"/>
        </w:rPr>
        <w:t>十、日常设备、设施维修费用等使用费用由食堂餐饮运营商负责</w:t>
      </w:r>
      <w:r>
        <w:rPr>
          <w:rFonts w:hint="eastAsia"/>
          <w:sz w:val="24"/>
        </w:rPr>
        <w:t>。</w:t>
      </w:r>
    </w:p>
    <w:p w:rsidR="005F0D3A" w:rsidRDefault="00C16E9F">
      <w:pPr>
        <w:spacing w:line="500" w:lineRule="exact"/>
        <w:ind w:firstLineChars="200" w:firstLine="480"/>
        <w:rPr>
          <w:sz w:val="24"/>
        </w:rPr>
      </w:pPr>
      <w:r>
        <w:rPr>
          <w:rFonts w:hint="eastAsia"/>
          <w:sz w:val="24"/>
        </w:rPr>
        <w:t>十</w:t>
      </w:r>
      <w:r>
        <w:rPr>
          <w:rFonts w:hint="eastAsia"/>
          <w:sz w:val="24"/>
        </w:rPr>
        <w:t>一</w:t>
      </w:r>
      <w:r>
        <w:rPr>
          <w:rFonts w:hint="eastAsia"/>
          <w:sz w:val="24"/>
        </w:rPr>
        <w:t>、因食堂餐饮运营</w:t>
      </w:r>
      <w:proofErr w:type="gramStart"/>
      <w:r>
        <w:rPr>
          <w:rFonts w:hint="eastAsia"/>
          <w:sz w:val="24"/>
        </w:rPr>
        <w:t>商造成</w:t>
      </w:r>
      <w:proofErr w:type="gramEnd"/>
      <w:r>
        <w:rPr>
          <w:rFonts w:hint="eastAsia"/>
          <w:sz w:val="24"/>
        </w:rPr>
        <w:t>食堂及周围管道堵塞、损坏，食堂运营管理商家提交整改方案，并报学院审核，所产生清理、维修、改造等费用，均由食堂餐饮运营商负责</w:t>
      </w:r>
      <w:r>
        <w:rPr>
          <w:rFonts w:hint="eastAsia"/>
          <w:sz w:val="24"/>
        </w:rPr>
        <w:t>。</w:t>
      </w:r>
    </w:p>
    <w:p w:rsidR="005F0D3A" w:rsidRDefault="00C16E9F">
      <w:pPr>
        <w:spacing w:line="500" w:lineRule="exact"/>
        <w:ind w:firstLineChars="200" w:firstLine="480"/>
        <w:rPr>
          <w:sz w:val="24"/>
        </w:rPr>
      </w:pPr>
      <w:r>
        <w:rPr>
          <w:rFonts w:hint="eastAsia"/>
          <w:sz w:val="24"/>
        </w:rPr>
        <w:t>十</w:t>
      </w:r>
      <w:r>
        <w:rPr>
          <w:rFonts w:hint="eastAsia"/>
          <w:sz w:val="24"/>
        </w:rPr>
        <w:t>二</w:t>
      </w:r>
      <w:r>
        <w:rPr>
          <w:rFonts w:hint="eastAsia"/>
          <w:sz w:val="24"/>
        </w:rPr>
        <w:t>、</w:t>
      </w:r>
      <w:r>
        <w:rPr>
          <w:rFonts w:hint="eastAsia"/>
          <w:sz w:val="24"/>
        </w:rPr>
        <w:t>根据新校区食堂实际，中标的商家需要对食堂进行装修改造，包括食堂装修和天</w:t>
      </w:r>
      <w:r>
        <w:rPr>
          <w:rFonts w:hint="eastAsia"/>
          <w:sz w:val="24"/>
        </w:rPr>
        <w:lastRenderedPageBreak/>
        <w:t>然气管道增设和改造，所产生的全部费用均由食堂餐饮运营商承担</w:t>
      </w:r>
      <w:r>
        <w:rPr>
          <w:rFonts w:hint="eastAsia"/>
          <w:sz w:val="24"/>
        </w:rPr>
        <w:t>。</w:t>
      </w:r>
    </w:p>
    <w:p w:rsidR="005F0D3A" w:rsidRDefault="00C16E9F">
      <w:pPr>
        <w:spacing w:line="500" w:lineRule="exact"/>
        <w:ind w:firstLineChars="200" w:firstLine="480"/>
        <w:rPr>
          <w:sz w:val="24"/>
        </w:rPr>
      </w:pPr>
      <w:r>
        <w:rPr>
          <w:rFonts w:hint="eastAsia"/>
          <w:sz w:val="24"/>
        </w:rPr>
        <w:t>十</w:t>
      </w:r>
      <w:r>
        <w:rPr>
          <w:rFonts w:hint="eastAsia"/>
          <w:sz w:val="24"/>
        </w:rPr>
        <w:t>三</w:t>
      </w:r>
      <w:r>
        <w:rPr>
          <w:rFonts w:hint="eastAsia"/>
          <w:sz w:val="24"/>
        </w:rPr>
        <w:t>、</w:t>
      </w:r>
      <w:r>
        <w:rPr>
          <w:rFonts w:hint="eastAsia"/>
          <w:sz w:val="24"/>
        </w:rPr>
        <w:t>因</w:t>
      </w:r>
      <w:r>
        <w:rPr>
          <w:rFonts w:hint="eastAsia"/>
          <w:sz w:val="24"/>
        </w:rPr>
        <w:t>学院学生</w:t>
      </w:r>
      <w:r>
        <w:rPr>
          <w:rFonts w:hint="eastAsia"/>
          <w:sz w:val="24"/>
        </w:rPr>
        <w:t>95%</w:t>
      </w:r>
      <w:r>
        <w:rPr>
          <w:rFonts w:hint="eastAsia"/>
          <w:sz w:val="24"/>
        </w:rPr>
        <w:t>以上来自广西农村，其中</w:t>
      </w:r>
      <w:r>
        <w:rPr>
          <w:rFonts w:hint="eastAsia"/>
          <w:sz w:val="24"/>
        </w:rPr>
        <w:t>22%</w:t>
      </w:r>
      <w:r>
        <w:rPr>
          <w:rFonts w:hint="eastAsia"/>
          <w:sz w:val="24"/>
        </w:rPr>
        <w:t>来自贫困家庭，中标食堂餐饮运营商应充分考虑经济困难学生的用餐需求，提供品种齐全、色香俱佳但价格低廉的餐食，开设部分经济窗口，提供物美价廉的套餐，满足学院</w:t>
      </w:r>
      <w:r>
        <w:rPr>
          <w:rFonts w:hint="eastAsia"/>
          <w:sz w:val="24"/>
        </w:rPr>
        <w:t>95%</w:t>
      </w:r>
      <w:r>
        <w:rPr>
          <w:rFonts w:hint="eastAsia"/>
          <w:sz w:val="24"/>
        </w:rPr>
        <w:t>以上的学生消费能力</w:t>
      </w:r>
      <w:r>
        <w:rPr>
          <w:rFonts w:hint="eastAsia"/>
          <w:sz w:val="24"/>
        </w:rPr>
        <w:t>。</w:t>
      </w:r>
    </w:p>
    <w:p w:rsidR="005F0D3A" w:rsidRDefault="00C16E9F">
      <w:pPr>
        <w:spacing w:line="500" w:lineRule="exact"/>
        <w:ind w:firstLineChars="200" w:firstLine="480"/>
        <w:rPr>
          <w:sz w:val="24"/>
        </w:rPr>
      </w:pPr>
      <w:r>
        <w:rPr>
          <w:rFonts w:hint="eastAsia"/>
          <w:sz w:val="24"/>
        </w:rPr>
        <w:t>十</w:t>
      </w:r>
      <w:r>
        <w:rPr>
          <w:rFonts w:hint="eastAsia"/>
          <w:sz w:val="24"/>
        </w:rPr>
        <w:t>四</w:t>
      </w:r>
      <w:r>
        <w:rPr>
          <w:rFonts w:hint="eastAsia"/>
          <w:sz w:val="24"/>
        </w:rPr>
        <w:t>、中标食堂餐饮运营商，不得收取消费者现金，也不得以其它任何代金券形式进行交易，食堂一律使用校园</w:t>
      </w:r>
      <w:proofErr w:type="gramStart"/>
      <w:r>
        <w:rPr>
          <w:rFonts w:hint="eastAsia"/>
          <w:sz w:val="24"/>
        </w:rPr>
        <w:t>一</w:t>
      </w:r>
      <w:proofErr w:type="gramEnd"/>
      <w:r>
        <w:rPr>
          <w:rFonts w:hint="eastAsia"/>
          <w:sz w:val="24"/>
        </w:rPr>
        <w:t>卡通消费，不得使用</w:t>
      </w:r>
      <w:proofErr w:type="gramStart"/>
      <w:r>
        <w:rPr>
          <w:rFonts w:hint="eastAsia"/>
          <w:sz w:val="24"/>
        </w:rPr>
        <w:t>一</w:t>
      </w:r>
      <w:proofErr w:type="gramEnd"/>
      <w:r>
        <w:rPr>
          <w:rFonts w:hint="eastAsia"/>
          <w:sz w:val="24"/>
        </w:rPr>
        <w:t>卡通以外的任何收费管理系统。学</w:t>
      </w:r>
      <w:r>
        <w:rPr>
          <w:rFonts w:hint="eastAsia"/>
          <w:sz w:val="24"/>
        </w:rPr>
        <w:t>校提供现有的</w:t>
      </w:r>
      <w:proofErr w:type="gramStart"/>
      <w:r>
        <w:rPr>
          <w:rFonts w:hint="eastAsia"/>
          <w:sz w:val="24"/>
        </w:rPr>
        <w:t>一</w:t>
      </w:r>
      <w:proofErr w:type="gramEnd"/>
      <w:r>
        <w:rPr>
          <w:rFonts w:hint="eastAsia"/>
          <w:sz w:val="24"/>
        </w:rPr>
        <w:t>卡通设备，所产生的数据接口及升级</w:t>
      </w:r>
      <w:r>
        <w:rPr>
          <w:rFonts w:hint="eastAsia"/>
          <w:sz w:val="24"/>
        </w:rPr>
        <w:t>、</w:t>
      </w:r>
      <w:r>
        <w:rPr>
          <w:rFonts w:hint="eastAsia"/>
          <w:sz w:val="24"/>
        </w:rPr>
        <w:t>设备添置</w:t>
      </w:r>
      <w:r>
        <w:rPr>
          <w:rFonts w:hint="eastAsia"/>
          <w:sz w:val="24"/>
        </w:rPr>
        <w:t>等相关费用由供应商承担购置费用</w:t>
      </w:r>
      <w:r>
        <w:rPr>
          <w:rFonts w:hint="eastAsia"/>
          <w:sz w:val="24"/>
        </w:rPr>
        <w:t>。</w:t>
      </w:r>
    </w:p>
    <w:p w:rsidR="005F0D3A" w:rsidRDefault="00C16E9F">
      <w:pPr>
        <w:spacing w:line="500" w:lineRule="exact"/>
        <w:ind w:firstLineChars="200" w:firstLine="480"/>
        <w:rPr>
          <w:sz w:val="24"/>
        </w:rPr>
      </w:pPr>
      <w:r>
        <w:rPr>
          <w:rFonts w:hint="eastAsia"/>
          <w:sz w:val="24"/>
        </w:rPr>
        <w:t>十</w:t>
      </w:r>
      <w:r>
        <w:rPr>
          <w:rFonts w:hint="eastAsia"/>
          <w:sz w:val="24"/>
        </w:rPr>
        <w:t>五</w:t>
      </w:r>
      <w:r>
        <w:rPr>
          <w:rFonts w:hint="eastAsia"/>
          <w:sz w:val="24"/>
        </w:rPr>
        <w:t>、根据政府市场监督部门关于明厨亮灶的要求由中标运营商负责投资和管理</w:t>
      </w:r>
      <w:r>
        <w:rPr>
          <w:rFonts w:hint="eastAsia"/>
          <w:sz w:val="24"/>
        </w:rPr>
        <w:t>。</w:t>
      </w:r>
    </w:p>
    <w:p w:rsidR="005F0D3A" w:rsidRDefault="00C16E9F">
      <w:pPr>
        <w:spacing w:line="500" w:lineRule="exact"/>
        <w:ind w:firstLineChars="200" w:firstLine="480"/>
        <w:rPr>
          <w:sz w:val="24"/>
        </w:rPr>
      </w:pPr>
      <w:r>
        <w:rPr>
          <w:rFonts w:hint="eastAsia"/>
          <w:sz w:val="24"/>
        </w:rPr>
        <w:t>十</w:t>
      </w:r>
      <w:r>
        <w:rPr>
          <w:rFonts w:hint="eastAsia"/>
          <w:sz w:val="24"/>
        </w:rPr>
        <w:t>六</w:t>
      </w:r>
      <w:r>
        <w:rPr>
          <w:rFonts w:hint="eastAsia"/>
          <w:sz w:val="24"/>
        </w:rPr>
        <w:t>、食堂的监控系统由学院安装并进行管理</w:t>
      </w:r>
      <w:r>
        <w:rPr>
          <w:rFonts w:hint="eastAsia"/>
          <w:sz w:val="24"/>
        </w:rPr>
        <w:t>。</w:t>
      </w:r>
    </w:p>
    <w:p w:rsidR="005F0D3A" w:rsidRDefault="00C16E9F">
      <w:pPr>
        <w:spacing w:line="500" w:lineRule="exact"/>
        <w:ind w:firstLineChars="200" w:firstLine="480"/>
        <w:rPr>
          <w:sz w:val="24"/>
        </w:rPr>
      </w:pPr>
      <w:r>
        <w:rPr>
          <w:rFonts w:hint="eastAsia"/>
          <w:sz w:val="24"/>
        </w:rPr>
        <w:t>十</w:t>
      </w:r>
      <w:r>
        <w:rPr>
          <w:rFonts w:hint="eastAsia"/>
          <w:sz w:val="24"/>
        </w:rPr>
        <w:t>七</w:t>
      </w:r>
      <w:r>
        <w:rPr>
          <w:rFonts w:hint="eastAsia"/>
          <w:sz w:val="24"/>
        </w:rPr>
        <w:t>、食堂所使用的大米、油由学院自行采购，其中大米在政府确定的扶贫平台上</w:t>
      </w:r>
      <w:r>
        <w:rPr>
          <w:rFonts w:hint="eastAsia"/>
          <w:sz w:val="24"/>
        </w:rPr>
        <w:t>统一</w:t>
      </w:r>
      <w:r>
        <w:rPr>
          <w:rFonts w:hint="eastAsia"/>
          <w:sz w:val="24"/>
        </w:rPr>
        <w:t>采购。</w:t>
      </w:r>
      <w:bookmarkStart w:id="0" w:name="_GoBack"/>
      <w:bookmarkEnd w:id="0"/>
      <w:r>
        <w:rPr>
          <w:rFonts w:hint="eastAsia"/>
          <w:sz w:val="24"/>
        </w:rPr>
        <w:t>费用由运营商承担</w:t>
      </w:r>
      <w:r>
        <w:rPr>
          <w:rFonts w:hint="eastAsia"/>
          <w:sz w:val="24"/>
        </w:rPr>
        <w:t>。</w:t>
      </w:r>
    </w:p>
    <w:sectPr w:rsidR="005F0D3A">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11AB6"/>
    <w:rsid w:val="00001EF3"/>
    <w:rsid w:val="001E7832"/>
    <w:rsid w:val="00381BB2"/>
    <w:rsid w:val="003D5794"/>
    <w:rsid w:val="005F0D3A"/>
    <w:rsid w:val="006F51EF"/>
    <w:rsid w:val="007624D0"/>
    <w:rsid w:val="00776D2D"/>
    <w:rsid w:val="007C207C"/>
    <w:rsid w:val="00C16E9F"/>
    <w:rsid w:val="00D064AA"/>
    <w:rsid w:val="00EA2CB8"/>
    <w:rsid w:val="00F32740"/>
    <w:rsid w:val="0C311AB6"/>
    <w:rsid w:val="12766FE3"/>
    <w:rsid w:val="37B8771A"/>
    <w:rsid w:val="39B47E3A"/>
    <w:rsid w:val="59E208A7"/>
    <w:rsid w:val="6E046100"/>
    <w:rsid w:val="6F73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175</Words>
  <Characters>998</Characters>
  <Application>Microsoft Office Word</Application>
  <DocSecurity>0</DocSecurity>
  <Lines>8</Lines>
  <Paragraphs>2</Paragraphs>
  <ScaleCrop>false</ScaleCrop>
  <Company>Microsoft</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qian4959804412</dc:creator>
  <cp:lastModifiedBy>win7</cp:lastModifiedBy>
  <cp:revision>4</cp:revision>
  <cp:lastPrinted>2022-01-11T08:35:00Z</cp:lastPrinted>
  <dcterms:created xsi:type="dcterms:W3CDTF">2022-01-11T02:16:00Z</dcterms:created>
  <dcterms:modified xsi:type="dcterms:W3CDTF">2022-01-11T13:13:00Z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9A6668A01FEC49E78C3A972911CFF38F</vt:lpwstr>
  </property>
</Properties>
</file>